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21F" w:rsidRPr="0073053F" w:rsidRDefault="00681788" w:rsidP="0073053F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bookmarkStart w:id="0" w:name="_Hlk496604968"/>
      <w:r w:rsidRPr="0073053F">
        <w:rPr>
          <w:rFonts w:asciiTheme="minorHAnsi" w:hAnsiTheme="minorHAnsi" w:cstheme="minorHAnsi"/>
          <w:i/>
          <w:color w:val="0D0D0D"/>
          <w:sz w:val="22"/>
          <w:szCs w:val="22"/>
        </w:rPr>
        <w:t>Tajęcina</w:t>
      </w:r>
      <w:r w:rsidR="00E20811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,</w:t>
      </w:r>
      <w:r w:rsidR="00AF4E60" w:rsidRPr="0073053F">
        <w:rPr>
          <w:rFonts w:asciiTheme="minorHAnsi" w:hAnsiTheme="minorHAnsi" w:cstheme="minorHAnsi"/>
          <w:i/>
          <w:color w:val="0D0D0D"/>
          <w:sz w:val="22"/>
          <w:szCs w:val="22"/>
        </w:rPr>
        <w:t xml:space="preserve"> </w:t>
      </w:r>
      <w:r w:rsidR="00923C6C">
        <w:rPr>
          <w:rFonts w:asciiTheme="minorHAnsi" w:hAnsiTheme="minorHAnsi" w:cstheme="minorHAnsi"/>
          <w:i/>
          <w:color w:val="0D0D0D"/>
          <w:sz w:val="22"/>
          <w:szCs w:val="22"/>
        </w:rPr>
        <w:t>12</w:t>
      </w:r>
      <w:r w:rsidR="00A92166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.</w:t>
      </w:r>
      <w:r w:rsidR="002713D1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0</w:t>
      </w:r>
      <w:r w:rsidR="0073053F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4</w:t>
      </w:r>
      <w:r w:rsidR="004A4E02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.202</w:t>
      </w:r>
      <w:r w:rsidR="00D646D6" w:rsidRPr="0073053F">
        <w:rPr>
          <w:rFonts w:asciiTheme="minorHAnsi" w:hAnsiTheme="minorHAnsi" w:cstheme="minorHAnsi"/>
          <w:i/>
          <w:color w:val="0D0D0D"/>
          <w:sz w:val="22"/>
          <w:szCs w:val="22"/>
        </w:rPr>
        <w:t>3</w:t>
      </w:r>
      <w:r w:rsidR="0038621F" w:rsidRPr="0073053F">
        <w:rPr>
          <w:rFonts w:asciiTheme="minorHAnsi" w:hAnsiTheme="minorHAnsi" w:cstheme="minorHAnsi"/>
          <w:i/>
          <w:sz w:val="22"/>
          <w:szCs w:val="22"/>
        </w:rPr>
        <w:t>r.</w:t>
      </w:r>
    </w:p>
    <w:p w:rsidR="0038621F" w:rsidRPr="0073053F" w:rsidRDefault="0038621F" w:rsidP="0038621F">
      <w:pPr>
        <w:spacing w:line="276" w:lineRule="auto"/>
        <w:jc w:val="right"/>
        <w:rPr>
          <w:rFonts w:asciiTheme="minorHAnsi" w:hAnsiTheme="minorHAnsi" w:cstheme="minorHAnsi"/>
          <w:b/>
          <w:spacing w:val="20"/>
          <w:sz w:val="22"/>
          <w:szCs w:val="22"/>
        </w:rPr>
      </w:pPr>
    </w:p>
    <w:p w:rsidR="0038621F" w:rsidRPr="0073053F" w:rsidRDefault="0038621F" w:rsidP="0038621F">
      <w:pPr>
        <w:spacing w:line="276" w:lineRule="auto"/>
        <w:rPr>
          <w:rFonts w:asciiTheme="minorHAnsi" w:hAnsiTheme="minorHAnsi" w:cstheme="minorHAnsi"/>
          <w:b/>
          <w:spacing w:val="20"/>
          <w:sz w:val="22"/>
          <w:szCs w:val="22"/>
        </w:rPr>
      </w:pPr>
    </w:p>
    <w:bookmarkEnd w:id="0"/>
    <w:p w:rsidR="00923C6C" w:rsidRPr="00923C6C" w:rsidRDefault="0038621F" w:rsidP="00923C6C">
      <w:pPr>
        <w:spacing w:line="276" w:lineRule="auto"/>
        <w:jc w:val="center"/>
        <w:rPr>
          <w:rStyle w:val="fontstyle01"/>
          <w:rFonts w:asciiTheme="minorHAnsi" w:hAnsiTheme="minorHAnsi" w:cstheme="minorHAnsi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INFORMACJA O WYNIKU POSTĘPOWANIA OFERTOWEGO </w:t>
      </w:r>
      <w:r w:rsidR="00923C6C" w:rsidRPr="00923C6C">
        <w:rPr>
          <w:rStyle w:val="fontstyle01"/>
          <w:rFonts w:asciiTheme="minorHAnsi" w:hAnsiTheme="minorHAnsi" w:cstheme="minorHAnsi"/>
        </w:rPr>
        <w:t>NR 8/DST/1.4IIE</w:t>
      </w:r>
    </w:p>
    <w:p w:rsidR="001B581E" w:rsidRPr="0073053F" w:rsidRDefault="00923C6C" w:rsidP="00923C6C">
      <w:pPr>
        <w:spacing w:line="276" w:lineRule="auto"/>
        <w:jc w:val="center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923C6C">
        <w:rPr>
          <w:rStyle w:val="fontstyle01"/>
          <w:rFonts w:asciiTheme="minorHAnsi" w:hAnsiTheme="minorHAnsi" w:cstheme="minorHAnsi"/>
        </w:rPr>
        <w:t>dotyczące</w:t>
      </w:r>
      <w:r>
        <w:rPr>
          <w:rStyle w:val="fontstyle01"/>
          <w:rFonts w:asciiTheme="minorHAnsi" w:hAnsiTheme="minorHAnsi" w:cstheme="minorHAnsi"/>
        </w:rPr>
        <w:t>go</w:t>
      </w:r>
      <w:r w:rsidRPr="00923C6C">
        <w:rPr>
          <w:rStyle w:val="fontstyle01"/>
          <w:rFonts w:asciiTheme="minorHAnsi" w:hAnsiTheme="minorHAnsi" w:cstheme="minorHAnsi"/>
        </w:rPr>
        <w:t xml:space="preserve"> dostawy środków trwałych</w:t>
      </w:r>
    </w:p>
    <w:p w:rsidR="0038621F" w:rsidRPr="0073053F" w:rsidRDefault="0038621F" w:rsidP="0038621F">
      <w:pPr>
        <w:spacing w:line="276" w:lineRule="auto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73053F" w:rsidRDefault="0038621F" w:rsidP="0038621F">
      <w:pPr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Przedmiot postępowania ofertowego</w:t>
      </w:r>
    </w:p>
    <w:p w:rsidR="00923C6C" w:rsidRPr="00923C6C" w:rsidRDefault="00923C6C" w:rsidP="00923C6C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923C6C">
        <w:rPr>
          <w:rFonts w:asciiTheme="minorHAnsi" w:hAnsiTheme="minorHAnsi" w:cstheme="minorHAnsi"/>
          <w:sz w:val="22"/>
        </w:rPr>
        <w:t xml:space="preserve">Dostawa </w:t>
      </w:r>
      <w:bookmarkStart w:id="1" w:name="_Hlk130197560"/>
      <w:r w:rsidRPr="00923C6C">
        <w:rPr>
          <w:rFonts w:asciiTheme="minorHAnsi" w:hAnsiTheme="minorHAnsi" w:cstheme="minorHAnsi"/>
          <w:sz w:val="22"/>
        </w:rPr>
        <w:t xml:space="preserve">środków trwałych stanowiących zaplecze techniczne do szkoleń stacjonarnych: </w:t>
      </w:r>
      <w:r w:rsidR="005510E2" w:rsidRPr="00923C6C">
        <w:rPr>
          <w:rFonts w:asciiTheme="minorHAnsi" w:hAnsiTheme="minorHAnsi" w:cstheme="minorHAnsi"/>
          <w:b/>
          <w:sz w:val="22"/>
        </w:rPr>
        <w:t>Ekspres</w:t>
      </w:r>
      <w:r w:rsidRPr="00923C6C">
        <w:rPr>
          <w:rFonts w:asciiTheme="minorHAnsi" w:hAnsiTheme="minorHAnsi" w:cstheme="minorHAnsi"/>
          <w:b/>
          <w:sz w:val="22"/>
        </w:rPr>
        <w:t xml:space="preserve"> 2 szt., warnik do wody 1 szt., lodówka 1 szt., zmywarka 1 szt., zastawa 1 kpl. </w:t>
      </w:r>
      <w:bookmarkEnd w:id="1"/>
      <w:r w:rsidRPr="00923C6C">
        <w:rPr>
          <w:rFonts w:asciiTheme="minorHAnsi" w:hAnsiTheme="minorHAnsi" w:cstheme="minorHAnsi"/>
          <w:sz w:val="22"/>
        </w:rPr>
        <w:t xml:space="preserve">w ramach projektu pn. </w:t>
      </w:r>
      <w:r w:rsidRPr="00923C6C">
        <w:rPr>
          <w:rFonts w:asciiTheme="minorHAnsi" w:hAnsiTheme="minorHAnsi" w:cstheme="minorHAnsi"/>
          <w:i/>
          <w:sz w:val="22"/>
        </w:rPr>
        <w:t>„ROZWÓJ VSHAPER SP. Z O.O.W WYNIKU WDROŻENIA STRATEGII WZORNICZEJ”</w:t>
      </w:r>
      <w:r w:rsidRPr="00923C6C">
        <w:rPr>
          <w:rFonts w:asciiTheme="minorHAnsi" w:hAnsiTheme="minorHAnsi" w:cstheme="minorHAnsi"/>
          <w:sz w:val="22"/>
        </w:rPr>
        <w:t xml:space="preserve"> realizowanego w ramach Programu Operacyjnego Polska Wschodnia, Oś Priorytetowa I: Przedsiębiorcza Polska Wschodnia, Działanie 1.4 Wzór na konkurencję II Etap, Wniosek o dofinansowanie projektu nr: POPW.01.04.00-18-0013/20. </w:t>
      </w:r>
    </w:p>
    <w:p w:rsidR="0038621F" w:rsidRPr="0073053F" w:rsidRDefault="0038621F" w:rsidP="001665F2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38621F" w:rsidRPr="0073053F" w:rsidRDefault="0038621F" w:rsidP="0038621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Sposób upublicznienia zapytania ofertowego</w:t>
      </w:r>
    </w:p>
    <w:p w:rsidR="0038621F" w:rsidRPr="0073053F" w:rsidRDefault="00C6543B" w:rsidP="0038621F">
      <w:pPr>
        <w:shd w:val="clear" w:color="auto" w:fill="FFFFFF"/>
        <w:spacing w:line="300" w:lineRule="auto"/>
        <w:ind w:left="357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>Zapytanie ofertowe zostało</w:t>
      </w:r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zamieszczone na stronie internetowej Zamawiającego </w:t>
      </w:r>
      <w:hyperlink r:id="rId7" w:history="1">
        <w:r w:rsidR="00726E2E" w:rsidRPr="0073053F">
          <w:rPr>
            <w:rStyle w:val="Hipercze"/>
            <w:rFonts w:asciiTheme="minorHAnsi" w:hAnsiTheme="minorHAnsi" w:cstheme="minorHAnsi"/>
            <w:sz w:val="22"/>
            <w:szCs w:val="22"/>
          </w:rPr>
          <w:t>https://vshaper.com/pl/</w:t>
        </w:r>
      </w:hyperlink>
      <w:r w:rsidR="00726E2E" w:rsidRPr="0073053F">
        <w:rPr>
          <w:rFonts w:asciiTheme="minorHAnsi" w:hAnsiTheme="minorHAnsi" w:cstheme="minorHAnsi"/>
          <w:sz w:val="22"/>
          <w:szCs w:val="22"/>
        </w:rPr>
        <w:t xml:space="preserve"> </w:t>
      </w:r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oraz na portalu Baza Konkurencyjności pod adresem </w:t>
      </w:r>
      <w:hyperlink r:id="rId8" w:history="1">
        <w:r w:rsidR="00FF7645" w:rsidRPr="0073053F">
          <w:rPr>
            <w:rStyle w:val="Hipercze"/>
            <w:rFonts w:asciiTheme="minorHAnsi" w:hAnsiTheme="minorHAnsi" w:cstheme="minorHAnsi"/>
            <w:bCs/>
            <w:sz w:val="22"/>
            <w:szCs w:val="22"/>
          </w:rPr>
          <w:t>www.bazakonkurencyjnosci.funduszeeuropejskie.gov.pl</w:t>
        </w:r>
      </w:hyperlink>
      <w:r w:rsidR="0038621F"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. </w:t>
      </w:r>
    </w:p>
    <w:p w:rsidR="0038621F" w:rsidRPr="0073053F" w:rsidRDefault="0038621F" w:rsidP="008B2FC9">
      <w:pPr>
        <w:spacing w:line="300" w:lineRule="auto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</w:p>
    <w:p w:rsidR="0073053F" w:rsidRPr="0073053F" w:rsidRDefault="0038621F" w:rsidP="0073053F">
      <w:pPr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b/>
          <w:bCs/>
          <w:color w:val="000000"/>
          <w:sz w:val="22"/>
          <w:szCs w:val="22"/>
        </w:rPr>
        <w:t>W oznaczonym w zapytaniu ofertowym terminie</w:t>
      </w:r>
      <w:r w:rsidRPr="0073053F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do dnia </w:t>
      </w:r>
      <w:r w:rsidR="0073053F" w:rsidRPr="0073053F">
        <w:rPr>
          <w:rFonts w:asciiTheme="minorHAnsi" w:hAnsiTheme="minorHAnsi" w:cstheme="minorHAnsi"/>
          <w:sz w:val="22"/>
          <w:szCs w:val="22"/>
        </w:rPr>
        <w:t>29</w:t>
      </w:r>
      <w:r w:rsidR="00E0522C" w:rsidRPr="0073053F">
        <w:rPr>
          <w:rFonts w:asciiTheme="minorHAnsi" w:hAnsiTheme="minorHAnsi" w:cstheme="minorHAnsi"/>
          <w:sz w:val="22"/>
          <w:szCs w:val="22"/>
        </w:rPr>
        <w:t>.</w:t>
      </w:r>
      <w:r w:rsidR="00D646D6" w:rsidRPr="0073053F">
        <w:rPr>
          <w:rFonts w:asciiTheme="minorHAnsi" w:hAnsiTheme="minorHAnsi" w:cstheme="minorHAnsi"/>
          <w:sz w:val="22"/>
          <w:szCs w:val="22"/>
        </w:rPr>
        <w:t>0</w:t>
      </w:r>
      <w:r w:rsidR="0073053F" w:rsidRPr="0073053F">
        <w:rPr>
          <w:rFonts w:asciiTheme="minorHAnsi" w:hAnsiTheme="minorHAnsi" w:cstheme="minorHAnsi"/>
          <w:sz w:val="22"/>
          <w:szCs w:val="22"/>
        </w:rPr>
        <w:t>3</w:t>
      </w:r>
      <w:r w:rsidR="00E0522C" w:rsidRPr="0073053F">
        <w:rPr>
          <w:rFonts w:asciiTheme="minorHAnsi" w:hAnsiTheme="minorHAnsi" w:cstheme="minorHAnsi"/>
          <w:sz w:val="22"/>
          <w:szCs w:val="22"/>
        </w:rPr>
        <w:t>.202</w:t>
      </w:r>
      <w:r w:rsidR="00D646D6" w:rsidRPr="0073053F">
        <w:rPr>
          <w:rFonts w:asciiTheme="minorHAnsi" w:hAnsiTheme="minorHAnsi" w:cstheme="minorHAnsi"/>
          <w:sz w:val="22"/>
          <w:szCs w:val="22"/>
        </w:rPr>
        <w:t>3</w:t>
      </w:r>
      <w:r w:rsidR="00E0522C" w:rsidRPr="0073053F">
        <w:rPr>
          <w:rFonts w:asciiTheme="minorHAnsi" w:hAnsiTheme="minorHAnsi" w:cstheme="minorHAnsi"/>
          <w:sz w:val="22"/>
          <w:szCs w:val="22"/>
        </w:rPr>
        <w:t xml:space="preserve"> r., do godz. 1</w:t>
      </w:r>
      <w:r w:rsidR="0073053F" w:rsidRPr="0073053F">
        <w:rPr>
          <w:rFonts w:asciiTheme="minorHAnsi" w:hAnsiTheme="minorHAnsi" w:cstheme="minorHAnsi"/>
          <w:sz w:val="22"/>
          <w:szCs w:val="22"/>
        </w:rPr>
        <w:t>1</w:t>
      </w:r>
      <w:r w:rsidR="009E3D8D" w:rsidRPr="0073053F">
        <w:rPr>
          <w:rFonts w:asciiTheme="minorHAnsi" w:hAnsiTheme="minorHAnsi" w:cstheme="minorHAnsi"/>
          <w:sz w:val="22"/>
          <w:szCs w:val="22"/>
        </w:rPr>
        <w:t xml:space="preserve">:00 </w:t>
      </w:r>
      <w:r w:rsidR="00D646D6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wpłynęły </w:t>
      </w:r>
      <w:r w:rsidR="0073053F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następujące </w:t>
      </w:r>
      <w:r w:rsidR="00D646D6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oferty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:</w:t>
      </w:r>
    </w:p>
    <w:p w:rsidR="0073053F" w:rsidRPr="0073053F" w:rsidRDefault="0073053F" w:rsidP="0073053F">
      <w:pPr>
        <w:pStyle w:val="Akapitzlist"/>
        <w:numPr>
          <w:ilvl w:val="0"/>
          <w:numId w:val="15"/>
        </w:numPr>
        <w:suppressAutoHyphens/>
        <w:spacing w:line="276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color w:val="0D0D0D"/>
          <w:sz w:val="22"/>
          <w:szCs w:val="22"/>
        </w:rPr>
        <w:t>Pro –Sound Marek Witkowski, ul</w:t>
      </w:r>
      <w:r w:rsidR="00A40C59">
        <w:rPr>
          <w:rFonts w:asciiTheme="minorHAnsi" w:hAnsiTheme="minorHAnsi" w:cstheme="minorHAnsi"/>
          <w:color w:val="0D0D0D"/>
          <w:sz w:val="22"/>
          <w:szCs w:val="22"/>
          <w:lang w:val="pl-PL"/>
        </w:rPr>
        <w:t>.</w:t>
      </w:r>
      <w:r w:rsidRPr="0073053F">
        <w:rPr>
          <w:rFonts w:asciiTheme="minorHAnsi" w:hAnsiTheme="minorHAnsi" w:cstheme="minorHAnsi"/>
          <w:color w:val="0D0D0D"/>
          <w:sz w:val="22"/>
          <w:szCs w:val="22"/>
        </w:rPr>
        <w:t xml:space="preserve"> Staromiejska 90, 35-231 Rzeszów</w:t>
      </w:r>
    </w:p>
    <w:p w:rsidR="00344E90" w:rsidRPr="0073053F" w:rsidRDefault="00344E90" w:rsidP="00344E90">
      <w:pPr>
        <w:pStyle w:val="Akapitzlist"/>
        <w:spacing w:line="300" w:lineRule="auto"/>
        <w:jc w:val="both"/>
        <w:rPr>
          <w:rFonts w:asciiTheme="minorHAnsi" w:hAnsiTheme="minorHAnsi" w:cstheme="minorHAnsi"/>
          <w:b/>
          <w:bCs/>
          <w:color w:val="4D5156"/>
          <w:sz w:val="22"/>
          <w:szCs w:val="22"/>
          <w:shd w:val="clear" w:color="auto" w:fill="FFFFFF"/>
          <w:lang w:val="pl-PL"/>
        </w:rPr>
      </w:pPr>
    </w:p>
    <w:p w:rsidR="0038621F" w:rsidRPr="0073053F" w:rsidRDefault="0038621F" w:rsidP="00344E90">
      <w:pPr>
        <w:pStyle w:val="Akapitzlist"/>
        <w:numPr>
          <w:ilvl w:val="0"/>
          <w:numId w:val="1"/>
        </w:numPr>
        <w:spacing w:line="300" w:lineRule="auto"/>
        <w:jc w:val="both"/>
        <w:rPr>
          <w:rFonts w:asciiTheme="minorHAnsi" w:hAnsiTheme="minorHAnsi" w:cstheme="minorHAnsi"/>
          <w:color w:val="4D5156"/>
          <w:sz w:val="22"/>
          <w:szCs w:val="22"/>
          <w:shd w:val="clear" w:color="auto" w:fill="FFFFFF"/>
          <w:lang w:val="pl-PL"/>
        </w:rPr>
      </w:pPr>
      <w:r w:rsidRPr="0073053F">
        <w:rPr>
          <w:rFonts w:asciiTheme="minorHAnsi" w:hAnsiTheme="minorHAnsi" w:cstheme="minorHAnsi"/>
          <w:b/>
          <w:bCs/>
          <w:sz w:val="22"/>
          <w:szCs w:val="22"/>
        </w:rPr>
        <w:t>Wybór oferty</w:t>
      </w:r>
      <w:r w:rsidR="008B2FC9" w:rsidRPr="0073053F">
        <w:rPr>
          <w:rFonts w:asciiTheme="minorHAnsi" w:hAnsiTheme="minorHAnsi" w:cstheme="minorHAnsi"/>
          <w:b/>
          <w:bCs/>
          <w:sz w:val="22"/>
          <w:szCs w:val="22"/>
        </w:rPr>
        <w:t xml:space="preserve"> :</w:t>
      </w:r>
    </w:p>
    <w:p w:rsidR="0038621F" w:rsidRPr="0073053F" w:rsidRDefault="0038621F" w:rsidP="0073053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Ofer</w:t>
      </w:r>
      <w:r w:rsidR="00344E90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ty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="00344E90"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zostały poddane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analizie w zakresie warunków oceny formalnej, która obejmuje kompletność oraz poprawno</w:t>
      </w:r>
      <w:r w:rsid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ść złożonych dokumentów. Wszystkie oferty spełniły warunki formalne zawarte w zapytaniu ofertowym, w związku z powyższym zostały 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>poddan</w:t>
      </w:r>
      <w:r w:rsidR="00A40C59">
        <w:rPr>
          <w:rFonts w:asciiTheme="minorHAnsi" w:hAnsiTheme="minorHAnsi" w:cstheme="minorHAnsi"/>
          <w:bCs/>
          <w:color w:val="0D0D0D"/>
          <w:sz w:val="22"/>
          <w:szCs w:val="22"/>
        </w:rPr>
        <w:t>e</w:t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ocenie merytorycznej wg. kryteriów określonych </w:t>
      </w:r>
      <w:r w:rsidR="0073053F">
        <w:rPr>
          <w:rFonts w:asciiTheme="minorHAnsi" w:hAnsiTheme="minorHAnsi" w:cstheme="minorHAnsi"/>
          <w:bCs/>
          <w:color w:val="0D0D0D"/>
          <w:sz w:val="22"/>
          <w:szCs w:val="22"/>
        </w:rPr>
        <w:br/>
      </w:r>
      <w:r w:rsidRPr="0073053F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zapytaniu ofertowym </w:t>
      </w:r>
      <w:r w:rsidR="00923C6C" w:rsidRPr="00923C6C">
        <w:rPr>
          <w:rStyle w:val="fontstyle01"/>
          <w:rFonts w:asciiTheme="minorHAnsi" w:hAnsiTheme="minorHAnsi" w:cstheme="minorHAnsi"/>
        </w:rPr>
        <w:t>NR 8/DST/1.4IIE</w:t>
      </w:r>
      <w:r w:rsidR="00923C6C">
        <w:rPr>
          <w:rStyle w:val="fontstyle01"/>
          <w:rFonts w:asciiTheme="minorHAnsi" w:hAnsiTheme="minorHAnsi" w:cstheme="minorHAnsi"/>
        </w:rPr>
        <w:t>.</w:t>
      </w:r>
    </w:p>
    <w:p w:rsidR="0038621F" w:rsidRPr="0073053F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tbl>
      <w:tblPr>
        <w:tblW w:w="941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4"/>
        <w:gridCol w:w="2111"/>
        <w:gridCol w:w="4111"/>
      </w:tblGrid>
      <w:tr w:rsidR="00923C6C" w:rsidRPr="0073053F" w:rsidTr="00923C6C">
        <w:trPr>
          <w:trHeight w:val="503"/>
        </w:trPr>
        <w:tc>
          <w:tcPr>
            <w:tcW w:w="3194" w:type="dxa"/>
            <w:shd w:val="clear" w:color="auto" w:fill="D9D9D9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KRYTERIA OCENY OFERT</w:t>
            </w:r>
          </w:p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</w:p>
        </w:tc>
        <w:tc>
          <w:tcPr>
            <w:tcW w:w="2111" w:type="dxa"/>
            <w:shd w:val="clear" w:color="auto" w:fill="D9D9D9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</w:pPr>
          </w:p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WAGA</w:t>
            </w:r>
          </w:p>
        </w:tc>
        <w:tc>
          <w:tcPr>
            <w:tcW w:w="4111" w:type="dxa"/>
            <w:shd w:val="clear" w:color="auto" w:fill="D9D9D9"/>
            <w:vAlign w:val="center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  <w:highlight w:val="yellow"/>
              </w:rPr>
            </w:pP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Pro –Sound Marek Witkowski</w:t>
            </w:r>
          </w:p>
        </w:tc>
      </w:tr>
      <w:tr w:rsidR="00923C6C" w:rsidRPr="0073053F" w:rsidTr="00923C6C">
        <w:tc>
          <w:tcPr>
            <w:tcW w:w="3194" w:type="dxa"/>
            <w:shd w:val="clear" w:color="auto" w:fill="F2F2F2"/>
          </w:tcPr>
          <w:p w:rsidR="00923C6C" w:rsidRPr="0073053F" w:rsidRDefault="00923C6C" w:rsidP="002C6E3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Cena netto w PLN lub EURO</w:t>
            </w:r>
          </w:p>
        </w:tc>
        <w:tc>
          <w:tcPr>
            <w:tcW w:w="2111" w:type="dxa"/>
            <w:shd w:val="clear" w:color="auto" w:fill="F2F2F2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0%</w:t>
            </w:r>
          </w:p>
        </w:tc>
        <w:tc>
          <w:tcPr>
            <w:tcW w:w="4111" w:type="dxa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80,00</w:t>
            </w:r>
          </w:p>
        </w:tc>
      </w:tr>
      <w:tr w:rsidR="00923C6C" w:rsidRPr="0073053F" w:rsidTr="00923C6C">
        <w:tc>
          <w:tcPr>
            <w:tcW w:w="3194" w:type="dxa"/>
            <w:shd w:val="clear" w:color="auto" w:fill="F2F2F2"/>
          </w:tcPr>
          <w:p w:rsidR="00923C6C" w:rsidRPr="0073053F" w:rsidRDefault="00923C6C" w:rsidP="00344E9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Gwarancja</w:t>
            </w:r>
          </w:p>
        </w:tc>
        <w:tc>
          <w:tcPr>
            <w:tcW w:w="2111" w:type="dxa"/>
            <w:shd w:val="clear" w:color="auto" w:fill="F2F2F2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2</w:t>
            </w:r>
            <w:r w:rsidRPr="0073053F"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0%</w:t>
            </w:r>
          </w:p>
        </w:tc>
        <w:tc>
          <w:tcPr>
            <w:tcW w:w="4111" w:type="dxa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10,00</w:t>
            </w:r>
          </w:p>
        </w:tc>
      </w:tr>
      <w:tr w:rsidR="00923C6C" w:rsidRPr="0073053F" w:rsidTr="00923C6C">
        <w:tc>
          <w:tcPr>
            <w:tcW w:w="3194" w:type="dxa"/>
            <w:shd w:val="clear" w:color="auto" w:fill="D9D9D9"/>
          </w:tcPr>
          <w:p w:rsidR="00923C6C" w:rsidRPr="0073053F" w:rsidRDefault="00923C6C" w:rsidP="00DA347E">
            <w:pPr>
              <w:spacing w:line="276" w:lineRule="auto"/>
              <w:jc w:val="right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  <w:t>SUMA:</w:t>
            </w:r>
          </w:p>
        </w:tc>
        <w:tc>
          <w:tcPr>
            <w:tcW w:w="2111" w:type="dxa"/>
            <w:shd w:val="clear" w:color="auto" w:fill="D9D9D9"/>
          </w:tcPr>
          <w:p w:rsidR="00923C6C" w:rsidRPr="0073053F" w:rsidRDefault="00923C6C" w:rsidP="00DA347E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color w:val="0D0D0D"/>
                <w:sz w:val="22"/>
                <w:szCs w:val="22"/>
              </w:rPr>
            </w:pPr>
            <w:r w:rsidRPr="0073053F">
              <w:rPr>
                <w:rFonts w:asciiTheme="minorHAnsi" w:hAnsiTheme="minorHAnsi" w:cstheme="minorHAnsi"/>
                <w:b/>
                <w:bCs/>
                <w:color w:val="0D0D0D"/>
                <w:sz w:val="22"/>
                <w:szCs w:val="22"/>
              </w:rPr>
              <w:t>100%</w:t>
            </w:r>
          </w:p>
        </w:tc>
        <w:tc>
          <w:tcPr>
            <w:tcW w:w="4111" w:type="dxa"/>
            <w:shd w:val="clear" w:color="auto" w:fill="D9D9D9"/>
          </w:tcPr>
          <w:p w:rsidR="00923C6C" w:rsidRPr="0073053F" w:rsidRDefault="00923C6C" w:rsidP="00923C6C">
            <w:pPr>
              <w:spacing w:line="276" w:lineRule="auto"/>
              <w:jc w:val="center"/>
              <w:rPr>
                <w:rFonts w:asciiTheme="minorHAnsi" w:hAnsiTheme="minorHAnsi" w:cstheme="minorHAnsi"/>
                <w:color w:val="0D0D0D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D0D0D"/>
                <w:sz w:val="22"/>
                <w:szCs w:val="22"/>
              </w:rPr>
              <w:t>90,00</w:t>
            </w:r>
          </w:p>
        </w:tc>
      </w:tr>
    </w:tbl>
    <w:p w:rsidR="005B1827" w:rsidRPr="0073053F" w:rsidRDefault="005B1827" w:rsidP="0038621F">
      <w:pPr>
        <w:spacing w:line="300" w:lineRule="auto"/>
        <w:jc w:val="both"/>
        <w:rPr>
          <w:rFonts w:asciiTheme="minorHAnsi" w:hAnsiTheme="minorHAnsi" w:cstheme="minorHAnsi"/>
          <w:color w:val="0D0D0D"/>
          <w:sz w:val="22"/>
          <w:szCs w:val="22"/>
        </w:rPr>
      </w:pPr>
    </w:p>
    <w:p w:rsidR="0038621F" w:rsidRPr="00D60214" w:rsidRDefault="0038621F" w:rsidP="0038621F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 przeprowadzonej oceny merytorycznej wynika, iż oferta przedłożona przez firmę </w:t>
      </w:r>
      <w:r w:rsidR="0073053F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>Pro –Sound Marek Witkowski, ul</w:t>
      </w:r>
      <w:r w:rsidR="00A40C5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73053F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Staromiejska 90, 35-231 Rzeszów</w:t>
      </w:r>
      <w:r w:rsidR="00A97A71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jest najkorzystniejsza – oferta uzyskała </w:t>
      </w:r>
      <w:r w:rsidR="00923C6C">
        <w:rPr>
          <w:rFonts w:asciiTheme="minorHAnsi" w:hAnsiTheme="minorHAnsi" w:cstheme="minorHAnsi"/>
          <w:color w:val="0D0D0D"/>
          <w:sz w:val="22"/>
          <w:szCs w:val="22"/>
        </w:rPr>
        <w:t>90,00</w:t>
      </w:r>
      <w:r w:rsidR="00D60214" w:rsidRPr="00D60214">
        <w:rPr>
          <w:rFonts w:asciiTheme="minorHAnsi" w:hAnsiTheme="minorHAnsi" w:cstheme="minorHAnsi"/>
          <w:color w:val="0D0D0D"/>
          <w:sz w:val="22"/>
          <w:szCs w:val="22"/>
        </w:rPr>
        <w:t xml:space="preserve">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punkt</w:t>
      </w:r>
      <w:r w:rsidR="00EA0DBB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ów</w:t>
      </w:r>
      <w:r w:rsidR="009028B3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. </w:t>
      </w:r>
    </w:p>
    <w:p w:rsidR="00923C6C" w:rsidRPr="00923C6C" w:rsidRDefault="0038621F" w:rsidP="00923C6C">
      <w:pPr>
        <w:spacing w:line="276" w:lineRule="auto"/>
        <w:ind w:left="360"/>
        <w:rPr>
          <w:rFonts w:asciiTheme="minorHAnsi" w:hAnsiTheme="minorHAnsi" w:cstheme="minorHAnsi"/>
          <w:sz w:val="22"/>
        </w:rPr>
      </w:pP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W związku z powyższym, </w:t>
      </w:r>
      <w:r w:rsidR="00E8256C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V</w:t>
      </w:r>
      <w:r w:rsidR="007957AA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SHAPER</w:t>
      </w:r>
      <w:r w:rsidR="00E8256C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Sp. z.o.o.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informuje, iż złożona przez firmę </w:t>
      </w:r>
      <w:r w:rsidR="00D60214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>Pro –Sound Marek Witkowski, ul</w:t>
      </w:r>
      <w:r w:rsidR="00A40C59">
        <w:rPr>
          <w:rFonts w:asciiTheme="minorHAnsi" w:hAnsiTheme="minorHAnsi" w:cstheme="minorHAnsi"/>
          <w:sz w:val="22"/>
          <w:szCs w:val="22"/>
          <w:shd w:val="clear" w:color="auto" w:fill="FFFFFF"/>
        </w:rPr>
        <w:t>.</w:t>
      </w:r>
      <w:r w:rsidR="00D60214" w:rsidRPr="00D60214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Staromiejska 90, 35-231 Rzeszów</w:t>
      </w:r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 </w:t>
      </w:r>
      <w:r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 xml:space="preserve">została wybrana </w:t>
      </w:r>
      <w:r w:rsidR="00344E90" w:rsidRPr="00D60214">
        <w:rPr>
          <w:rFonts w:asciiTheme="minorHAnsi" w:hAnsiTheme="minorHAnsi" w:cstheme="minorHAnsi"/>
          <w:bCs/>
          <w:color w:val="0D0D0D"/>
          <w:sz w:val="22"/>
          <w:szCs w:val="22"/>
        </w:rPr>
        <w:t>jako</w:t>
      </w:r>
      <w:r w:rsidR="00D60214" w:rsidRPr="00D60214">
        <w:rPr>
          <w:rFonts w:asciiTheme="minorHAnsi" w:hAnsiTheme="minorHAnsi" w:cstheme="minorHAnsi"/>
          <w:sz w:val="22"/>
          <w:szCs w:val="22"/>
        </w:rPr>
        <w:t xml:space="preserve"> </w:t>
      </w:r>
      <w:r w:rsidR="00923C6C">
        <w:rPr>
          <w:rFonts w:asciiTheme="minorHAnsi" w:hAnsiTheme="minorHAnsi" w:cstheme="minorHAnsi"/>
          <w:sz w:val="22"/>
          <w:szCs w:val="22"/>
        </w:rPr>
        <w:t>dostawca</w:t>
      </w:r>
      <w:r w:rsidR="00D60214" w:rsidRPr="00D60214">
        <w:rPr>
          <w:rFonts w:asciiTheme="minorHAnsi" w:hAnsiTheme="minorHAnsi" w:cstheme="minorHAnsi"/>
          <w:sz w:val="22"/>
          <w:szCs w:val="22"/>
        </w:rPr>
        <w:t xml:space="preserve"> </w:t>
      </w:r>
      <w:r w:rsidR="00923C6C" w:rsidRPr="00923C6C">
        <w:rPr>
          <w:rFonts w:asciiTheme="minorHAnsi" w:hAnsiTheme="minorHAnsi" w:cstheme="minorHAnsi"/>
          <w:sz w:val="22"/>
        </w:rPr>
        <w:t>środków trwałych</w:t>
      </w:r>
      <w:r w:rsidR="00923C6C">
        <w:rPr>
          <w:rFonts w:asciiTheme="minorHAnsi" w:hAnsiTheme="minorHAnsi" w:cstheme="minorHAnsi"/>
          <w:sz w:val="22"/>
        </w:rPr>
        <w:t xml:space="preserve"> </w:t>
      </w:r>
      <w:r w:rsidR="00923C6C" w:rsidRPr="00923C6C">
        <w:rPr>
          <w:rFonts w:asciiTheme="minorHAnsi" w:hAnsiTheme="minorHAnsi" w:cstheme="minorHAnsi"/>
          <w:sz w:val="22"/>
        </w:rPr>
        <w:t xml:space="preserve">stanowiących zaplecze techniczne do szkoleń stacjonarnych: </w:t>
      </w:r>
      <w:r w:rsidR="005667C6" w:rsidRPr="00923C6C">
        <w:rPr>
          <w:rFonts w:asciiTheme="minorHAnsi" w:hAnsiTheme="minorHAnsi" w:cstheme="minorHAnsi"/>
          <w:b/>
          <w:sz w:val="22"/>
        </w:rPr>
        <w:t>Ekspres</w:t>
      </w:r>
      <w:bookmarkStart w:id="2" w:name="_GoBack"/>
      <w:bookmarkEnd w:id="2"/>
      <w:r w:rsidR="00923C6C" w:rsidRPr="00923C6C">
        <w:rPr>
          <w:rFonts w:asciiTheme="minorHAnsi" w:hAnsiTheme="minorHAnsi" w:cstheme="minorHAnsi"/>
          <w:b/>
          <w:sz w:val="22"/>
        </w:rPr>
        <w:t xml:space="preserve"> 2 szt., warnik do wody 1 szt., lodówka 1 szt., zmywarka 1 szt., zastawa 1 kpl. </w:t>
      </w:r>
      <w:r w:rsidR="00923C6C" w:rsidRPr="00923C6C">
        <w:rPr>
          <w:rFonts w:asciiTheme="minorHAnsi" w:hAnsiTheme="minorHAnsi" w:cstheme="minorHAnsi"/>
          <w:sz w:val="22"/>
        </w:rPr>
        <w:t xml:space="preserve">w ramach projektu pn. </w:t>
      </w:r>
      <w:r w:rsidR="00923C6C" w:rsidRPr="00923C6C">
        <w:rPr>
          <w:rFonts w:asciiTheme="minorHAnsi" w:hAnsiTheme="minorHAnsi" w:cstheme="minorHAnsi"/>
          <w:i/>
          <w:sz w:val="22"/>
        </w:rPr>
        <w:t>„ROZWÓJ VSHAPER SP. Z O.O.W WYNIKU WDROŻENIA STRATEGII WZORNICZEJ”</w:t>
      </w:r>
      <w:r w:rsidR="00923C6C" w:rsidRPr="00923C6C">
        <w:rPr>
          <w:rFonts w:asciiTheme="minorHAnsi" w:hAnsiTheme="minorHAnsi" w:cstheme="minorHAnsi"/>
          <w:sz w:val="22"/>
        </w:rPr>
        <w:t xml:space="preserve"> realizowanego w ramach Programu Operacyjnego Polska </w:t>
      </w:r>
      <w:r w:rsidR="00923C6C" w:rsidRPr="00923C6C">
        <w:rPr>
          <w:rFonts w:asciiTheme="minorHAnsi" w:hAnsiTheme="minorHAnsi" w:cstheme="minorHAnsi"/>
          <w:sz w:val="22"/>
        </w:rPr>
        <w:lastRenderedPageBreak/>
        <w:t xml:space="preserve">Wschodnia, Oś Priorytetowa I: Przedsiębiorcza Polska Wschodnia, Działanie 1.4 Wzór na konkurencję II Etap, Wniosek o dofinansowanie projektu nr: POPW.01.04.00-18-0013/20. </w:t>
      </w:r>
    </w:p>
    <w:p w:rsidR="0038621F" w:rsidRPr="00D60214" w:rsidRDefault="0038621F" w:rsidP="00923C6C">
      <w:pPr>
        <w:spacing w:line="300" w:lineRule="auto"/>
        <w:ind w:left="360"/>
        <w:jc w:val="both"/>
        <w:rPr>
          <w:rFonts w:asciiTheme="minorHAnsi" w:hAnsiTheme="minorHAnsi" w:cstheme="minorHAnsi"/>
          <w:bCs/>
          <w:color w:val="0D0D0D"/>
          <w:sz w:val="22"/>
          <w:szCs w:val="22"/>
        </w:rPr>
      </w:pPr>
    </w:p>
    <w:p w:rsidR="0038621F" w:rsidRPr="0073053F" w:rsidRDefault="0038621F" w:rsidP="0038621F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38621F" w:rsidRPr="0073053F" w:rsidRDefault="0038621F" w:rsidP="00C23D3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:rsidR="00672709" w:rsidRPr="0073053F" w:rsidRDefault="007957AA" w:rsidP="007957AA">
      <w:pPr>
        <w:jc w:val="right"/>
        <w:rPr>
          <w:rFonts w:asciiTheme="minorHAnsi" w:hAnsiTheme="minorHAnsi" w:cstheme="minorHAnsi"/>
          <w:sz w:val="22"/>
          <w:szCs w:val="22"/>
        </w:rPr>
      </w:pPr>
      <w:r w:rsidRPr="0073053F">
        <w:rPr>
          <w:rFonts w:asciiTheme="minorHAnsi" w:hAnsiTheme="minorHAnsi" w:cstheme="minorHAnsi"/>
          <w:sz w:val="22"/>
          <w:szCs w:val="22"/>
        </w:rPr>
        <w:t xml:space="preserve">Z poważaniem </w:t>
      </w:r>
      <w:r w:rsidRPr="0073053F">
        <w:rPr>
          <w:rFonts w:asciiTheme="minorHAnsi" w:hAnsiTheme="minorHAnsi" w:cstheme="minorHAnsi"/>
          <w:sz w:val="22"/>
          <w:szCs w:val="22"/>
        </w:rPr>
        <w:br/>
      </w:r>
      <w:r w:rsidR="00923C6C">
        <w:rPr>
          <w:rFonts w:asciiTheme="minorHAnsi" w:hAnsiTheme="minorHAnsi" w:cstheme="minorHAnsi"/>
          <w:sz w:val="22"/>
          <w:szCs w:val="22"/>
        </w:rPr>
        <w:t>Marcin Szymański</w:t>
      </w:r>
    </w:p>
    <w:sectPr w:rsidR="00672709" w:rsidRPr="0073053F" w:rsidSect="00D71441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41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81" w:rsidRDefault="00C44C81">
      <w:r>
        <w:separator/>
      </w:r>
    </w:p>
  </w:endnote>
  <w:endnote w:type="continuationSeparator" w:id="0">
    <w:p w:rsidR="00C44C81" w:rsidRDefault="00C44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Default="0038621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CB7861" w:rsidRDefault="00C44C81">
    <w:pPr>
      <w:pStyle w:val="Stopka"/>
      <w:ind w:right="360"/>
    </w:pPr>
  </w:p>
  <w:p w:rsidR="00DC235C" w:rsidRDefault="0038621F">
    <w:r>
      <w:object w:dxaOrig="9709" w:dyaOrig="12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07pt;height:27.75pt">
          <v:imagedata r:id="rId1" o:title=""/>
        </v:shape>
        <o:OLEObject Type="Embed" ProgID="CorelDRAW.Graphic.13" ShapeID="_x0000_i1025" DrawAspect="Content" ObjectID="_1742816018" r:id="rId2"/>
      </w:object>
    </w:r>
    <w:r w:rsidRPr="00010A5A">
      <w:rPr>
        <w:noProof/>
      </w:rPr>
      <w:drawing>
        <wp:inline distT="0" distB="0" distL="0" distR="0">
          <wp:extent cx="6467475" cy="1524000"/>
          <wp:effectExtent l="0" t="0" r="9525" b="0"/>
          <wp:docPr id="2" name="Obraz 2" descr="p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pl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67475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7427" w:rsidRDefault="0038621F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5667C6">
      <w:rPr>
        <w:noProof/>
      </w:rPr>
      <w:t>2</w:t>
    </w:r>
    <w:r>
      <w:fldChar w:fldCharType="end"/>
    </w:r>
  </w:p>
  <w:p w:rsidR="00DB7427" w:rsidRDefault="00C44C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Default="0038621F" w:rsidP="004A3D42">
    <w:pPr>
      <w:rPr>
        <w:rFonts w:ascii="Calibri" w:hAnsi="Calibri" w:cs="Calibri"/>
        <w:color w:val="222222"/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207645</wp:posOffset>
          </wp:positionH>
          <wp:positionV relativeFrom="paragraph">
            <wp:posOffset>79375</wp:posOffset>
          </wp:positionV>
          <wp:extent cx="1460500" cy="796925"/>
          <wp:effectExtent l="0" t="0" r="6350" b="3175"/>
          <wp:wrapNone/>
          <wp:docPr id="5" name="Obraz 5" descr="logotyp_bra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typ_bra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73025</wp:posOffset>
              </wp:positionH>
              <wp:positionV relativeFrom="paragraph">
                <wp:posOffset>42545</wp:posOffset>
              </wp:positionV>
              <wp:extent cx="5179060" cy="0"/>
              <wp:effectExtent l="6350" t="13970" r="5715" b="5080"/>
              <wp:wrapNone/>
              <wp:docPr id="4" name="Łącznik prosty ze strzałką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17906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69763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4" o:spid="_x0000_s1026" type="#_x0000_t32" style="position:absolute;margin-left:5.75pt;margin-top:3.35pt;width:407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1668145</wp:posOffset>
              </wp:positionH>
              <wp:positionV relativeFrom="paragraph">
                <wp:posOffset>79375</wp:posOffset>
              </wp:positionV>
              <wp:extent cx="4425315" cy="568960"/>
              <wp:effectExtent l="10795" t="12700" r="12065" b="889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5315" cy="5689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A3D42" w:rsidRPr="00577F9F" w:rsidRDefault="0038621F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Bester Sklejki Spółka Jawna ul. Kolejowa 5A, 37-100 Łańcut</w:t>
                          </w:r>
                        </w:p>
                        <w:p w:rsidR="004A3D42" w:rsidRPr="00577F9F" w:rsidRDefault="00C44C81" w:rsidP="004A3D42">
                          <w:pPr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</w:pPr>
                        </w:p>
                        <w:p w:rsidR="004A3D42" w:rsidRPr="00577F9F" w:rsidRDefault="0038621F" w:rsidP="004A3D42">
                          <w:pPr>
                            <w:rPr>
                              <w:rFonts w:ascii="Cambria" w:hAnsi="Cambria"/>
                              <w:b/>
                            </w:rPr>
                          </w:pPr>
                          <w:r w:rsidRPr="00577F9F">
                            <w:rPr>
                              <w:rFonts w:ascii="Cambria" w:hAnsi="Cambria" w:cs="Arial"/>
                              <w:b/>
                              <w:i/>
                              <w:iCs/>
                              <w:color w:val="404040"/>
                              <w:sz w:val="20"/>
                              <w:szCs w:val="20"/>
                            </w:rPr>
                            <w:t>NIP 815 15 48 740, REGON 690672854, KRS 0000272363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131.35pt;margin-top:6.25pt;width:348.45pt;height:4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" strokecolor="white">
              <v:fill opacity="0"/>
              <v:textbox>
                <w:txbxContent>
                  <w:p w:rsidR="004A3D42" w:rsidRPr="00577F9F" w:rsidRDefault="0038621F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Bester Sklejki Spółka Jawna ul. Kolejowa 5A, 37-100 Łańcut</w:t>
                    </w:r>
                  </w:p>
                  <w:p w:rsidR="004A3D42" w:rsidRPr="00577F9F" w:rsidRDefault="0001387E" w:rsidP="004A3D42">
                    <w:pPr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</w:pPr>
                  </w:p>
                  <w:p w:rsidR="004A3D42" w:rsidRPr="00577F9F" w:rsidRDefault="0038621F" w:rsidP="004A3D42">
                    <w:pPr>
                      <w:rPr>
                        <w:rFonts w:ascii="Cambria" w:hAnsi="Cambria"/>
                        <w:b/>
                      </w:rPr>
                    </w:pPr>
                    <w:r w:rsidRPr="00577F9F">
                      <w:rPr>
                        <w:rFonts w:ascii="Cambria" w:hAnsi="Cambria" w:cs="Arial"/>
                        <w:b/>
                        <w:i/>
                        <w:iCs/>
                        <w:color w:val="404040"/>
                        <w:sz w:val="20"/>
                        <w:szCs w:val="20"/>
                      </w:rPr>
                      <w:t>NIP 815 15 48 740, REGON 690672854, KRS 0000272363</w:t>
                    </w:r>
                  </w:p>
                </w:txbxContent>
              </v:textbox>
            </v:shape>
          </w:pict>
        </mc:Fallback>
      </mc:AlternateContent>
    </w:r>
  </w:p>
  <w:p w:rsidR="004A3D42" w:rsidRDefault="00C44C81" w:rsidP="004A3D42">
    <w:pPr>
      <w:pStyle w:val="Stopka"/>
    </w:pPr>
  </w:p>
  <w:p w:rsidR="00E3513A" w:rsidRPr="004A3D42" w:rsidRDefault="00C44C81" w:rsidP="004A3D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81" w:rsidRDefault="00C44C81">
      <w:r>
        <w:separator/>
      </w:r>
    </w:p>
  </w:footnote>
  <w:footnote w:type="continuationSeparator" w:id="0">
    <w:p w:rsidR="00C44C81" w:rsidRDefault="00C44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3D42" w:rsidRPr="0075024F" w:rsidRDefault="0038621F" w:rsidP="004A3D42">
    <w:pPr>
      <w:pStyle w:val="Nagwek"/>
      <w:jc w:val="center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-313690</wp:posOffset>
          </wp:positionV>
          <wp:extent cx="7431405" cy="800100"/>
          <wp:effectExtent l="0" t="0" r="0" b="0"/>
          <wp:wrapSquare wrapText="bothSides"/>
          <wp:docPr id="6" name="Obraz 6" descr="http://intranet/SiteCollectionImages/Ksiega-Znaku-PARP-Grupa-PFR/Pasek-z-logami/POP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intranet/SiteCollectionImages/Ksiega-Znaku-PARP-Grupa-PFR/Pasek-z-logami/POP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3140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7861" w:rsidRPr="00F461A3" w:rsidRDefault="0038621F" w:rsidP="00F461A3">
    <w:pPr>
      <w:pStyle w:val="Nagwek"/>
    </w:pPr>
    <w:r>
      <w:rPr>
        <w:noProof/>
      </w:rPr>
      <w:drawing>
        <wp:inline distT="0" distB="0" distL="0" distR="0">
          <wp:extent cx="5762625" cy="533400"/>
          <wp:effectExtent l="0" t="0" r="9525" b="0"/>
          <wp:docPr id="1" name="Obraz 1" descr="pasek_Logotyp_POP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asek_Logotyp_POP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E2951"/>
    <w:multiLevelType w:val="hybridMultilevel"/>
    <w:tmpl w:val="AC0010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F68B6"/>
    <w:multiLevelType w:val="hybridMultilevel"/>
    <w:tmpl w:val="A90A851A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871AC7"/>
    <w:multiLevelType w:val="hybridMultilevel"/>
    <w:tmpl w:val="C988FD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7D4222"/>
    <w:multiLevelType w:val="hybridMultilevel"/>
    <w:tmpl w:val="C1A4483C"/>
    <w:lvl w:ilvl="0" w:tplc="04150013">
      <w:start w:val="1"/>
      <w:numFmt w:val="upperRoman"/>
      <w:lvlText w:val="%1."/>
      <w:lvlJc w:val="righ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9775B"/>
    <w:multiLevelType w:val="hybridMultilevel"/>
    <w:tmpl w:val="6BC4CAB2"/>
    <w:lvl w:ilvl="0" w:tplc="EC0C4EB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89861E2"/>
    <w:multiLevelType w:val="hybridMultilevel"/>
    <w:tmpl w:val="B6823290"/>
    <w:lvl w:ilvl="0" w:tplc="40F2DA84">
      <w:start w:val="1"/>
      <w:numFmt w:val="lowerLetter"/>
      <w:lvlText w:val="%1)"/>
      <w:lvlJc w:val="left"/>
      <w:pPr>
        <w:ind w:left="785" w:hanging="360"/>
      </w:pPr>
      <w:rPr>
        <w:rFonts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3D5A7695"/>
    <w:multiLevelType w:val="hybridMultilevel"/>
    <w:tmpl w:val="00C036B2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7" w15:restartNumberingAfterBreak="0">
    <w:nsid w:val="3D77487E"/>
    <w:multiLevelType w:val="hybridMultilevel"/>
    <w:tmpl w:val="BFEA22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0EE5"/>
    <w:multiLevelType w:val="hybridMultilevel"/>
    <w:tmpl w:val="5AF02C34"/>
    <w:lvl w:ilvl="0" w:tplc="14BAA8B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BA615A"/>
    <w:multiLevelType w:val="hybridMultilevel"/>
    <w:tmpl w:val="F15873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B049DF"/>
    <w:multiLevelType w:val="hybridMultilevel"/>
    <w:tmpl w:val="A5008720"/>
    <w:lvl w:ilvl="0" w:tplc="55DC2F0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130023"/>
    <w:multiLevelType w:val="hybridMultilevel"/>
    <w:tmpl w:val="ED686010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78B87510"/>
    <w:multiLevelType w:val="hybridMultilevel"/>
    <w:tmpl w:val="2676F0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4B5EEB"/>
    <w:multiLevelType w:val="hybridMultilevel"/>
    <w:tmpl w:val="E05E21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8"/>
  </w:num>
  <w:num w:numId="5">
    <w:abstractNumId w:val="6"/>
  </w:num>
  <w:num w:numId="6">
    <w:abstractNumId w:val="12"/>
  </w:num>
  <w:num w:numId="7">
    <w:abstractNumId w:val="5"/>
  </w:num>
  <w:num w:numId="8">
    <w:abstractNumId w:val="11"/>
  </w:num>
  <w:num w:numId="9">
    <w:abstractNumId w:val="13"/>
  </w:num>
  <w:num w:numId="10">
    <w:abstractNumId w:val="2"/>
  </w:num>
  <w:num w:numId="11">
    <w:abstractNumId w:val="0"/>
  </w:num>
  <w:num w:numId="12">
    <w:abstractNumId w:val="3"/>
  </w:num>
  <w:num w:numId="13">
    <w:abstractNumId w:val="4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1F"/>
    <w:rsid w:val="0001387E"/>
    <w:rsid w:val="00070299"/>
    <w:rsid w:val="00074C91"/>
    <w:rsid w:val="000F546E"/>
    <w:rsid w:val="00125D32"/>
    <w:rsid w:val="00141CCC"/>
    <w:rsid w:val="00155BCB"/>
    <w:rsid w:val="001665F2"/>
    <w:rsid w:val="001B581E"/>
    <w:rsid w:val="001D1860"/>
    <w:rsid w:val="001D5AEF"/>
    <w:rsid w:val="00220D29"/>
    <w:rsid w:val="002713D1"/>
    <w:rsid w:val="002C35F8"/>
    <w:rsid w:val="002C6E36"/>
    <w:rsid w:val="002E52AD"/>
    <w:rsid w:val="002E653F"/>
    <w:rsid w:val="00344E90"/>
    <w:rsid w:val="00354763"/>
    <w:rsid w:val="003834CF"/>
    <w:rsid w:val="0038621F"/>
    <w:rsid w:val="003C1A81"/>
    <w:rsid w:val="003D3EF1"/>
    <w:rsid w:val="00485447"/>
    <w:rsid w:val="004A4E02"/>
    <w:rsid w:val="004C6E6B"/>
    <w:rsid w:val="005060AA"/>
    <w:rsid w:val="0051493A"/>
    <w:rsid w:val="00523336"/>
    <w:rsid w:val="005509C9"/>
    <w:rsid w:val="005510E2"/>
    <w:rsid w:val="005667C6"/>
    <w:rsid w:val="00576B20"/>
    <w:rsid w:val="005B1827"/>
    <w:rsid w:val="00627E43"/>
    <w:rsid w:val="00632324"/>
    <w:rsid w:val="0065558F"/>
    <w:rsid w:val="00662E6E"/>
    <w:rsid w:val="00672709"/>
    <w:rsid w:val="00681788"/>
    <w:rsid w:val="006F3962"/>
    <w:rsid w:val="00715BCD"/>
    <w:rsid w:val="00726E2E"/>
    <w:rsid w:val="0073053F"/>
    <w:rsid w:val="00736197"/>
    <w:rsid w:val="0073756F"/>
    <w:rsid w:val="00751762"/>
    <w:rsid w:val="007957AA"/>
    <w:rsid w:val="007D2841"/>
    <w:rsid w:val="007D3DB1"/>
    <w:rsid w:val="008B2FC9"/>
    <w:rsid w:val="008E194F"/>
    <w:rsid w:val="008F59A2"/>
    <w:rsid w:val="009028B3"/>
    <w:rsid w:val="00923C6C"/>
    <w:rsid w:val="00970915"/>
    <w:rsid w:val="009E3D8D"/>
    <w:rsid w:val="009F3683"/>
    <w:rsid w:val="00A20A8D"/>
    <w:rsid w:val="00A40C59"/>
    <w:rsid w:val="00A92166"/>
    <w:rsid w:val="00A97A71"/>
    <w:rsid w:val="00AC0C08"/>
    <w:rsid w:val="00AE6A0C"/>
    <w:rsid w:val="00AF4E60"/>
    <w:rsid w:val="00B11765"/>
    <w:rsid w:val="00B16A0D"/>
    <w:rsid w:val="00B22A06"/>
    <w:rsid w:val="00B25E8C"/>
    <w:rsid w:val="00B674F6"/>
    <w:rsid w:val="00B7299E"/>
    <w:rsid w:val="00C029FF"/>
    <w:rsid w:val="00C04804"/>
    <w:rsid w:val="00C23D38"/>
    <w:rsid w:val="00C24E15"/>
    <w:rsid w:val="00C44C81"/>
    <w:rsid w:val="00C6543B"/>
    <w:rsid w:val="00C67F78"/>
    <w:rsid w:val="00C71F3E"/>
    <w:rsid w:val="00D16FF3"/>
    <w:rsid w:val="00D265CD"/>
    <w:rsid w:val="00D60214"/>
    <w:rsid w:val="00D646D6"/>
    <w:rsid w:val="00D82F4F"/>
    <w:rsid w:val="00D86944"/>
    <w:rsid w:val="00D91E81"/>
    <w:rsid w:val="00D94C71"/>
    <w:rsid w:val="00DB26BD"/>
    <w:rsid w:val="00E0522C"/>
    <w:rsid w:val="00E20811"/>
    <w:rsid w:val="00E75411"/>
    <w:rsid w:val="00E8256C"/>
    <w:rsid w:val="00E9048A"/>
    <w:rsid w:val="00EA0DBB"/>
    <w:rsid w:val="00EA6BC4"/>
    <w:rsid w:val="00EB2F5B"/>
    <w:rsid w:val="00ED125B"/>
    <w:rsid w:val="00EE1DF1"/>
    <w:rsid w:val="00F844AA"/>
    <w:rsid w:val="00FB68DA"/>
    <w:rsid w:val="00FF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67C258A-F07D-4A4B-943A-681447372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6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B58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DB26BD"/>
    <w:pPr>
      <w:spacing w:before="100" w:beforeAutospacing="1" w:after="100" w:afterAutospacing="1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3862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3862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62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38621F"/>
  </w:style>
  <w:style w:type="character" w:styleId="Hipercze">
    <w:name w:val="Hyperlink"/>
    <w:semiHidden/>
    <w:rsid w:val="0038621F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8621F"/>
    <w:pPr>
      <w:ind w:left="720"/>
      <w:contextualSpacing/>
    </w:pPr>
    <w:rPr>
      <w:lang w:val="x-none" w:eastAsia="x-none"/>
    </w:rPr>
  </w:style>
  <w:style w:type="character" w:customStyle="1" w:styleId="AkapitzlistZnak">
    <w:name w:val="Akapit z listą Znak"/>
    <w:link w:val="Akapitzlist"/>
    <w:uiPriority w:val="34"/>
    <w:rsid w:val="0038621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38621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26B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1B581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character" w:customStyle="1" w:styleId="fontstyle01">
    <w:name w:val="fontstyle01"/>
    <w:basedOn w:val="Domylnaczcionkaakapitu"/>
    <w:rsid w:val="00FB68DA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D646D6"/>
    <w:rPr>
      <w:rFonts w:ascii="Calibri" w:hAnsi="Calibri" w:cs="Calibri" w:hint="default"/>
      <w:b/>
      <w:bCs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omylnaczcionkaakapitu"/>
    <w:rsid w:val="00D646D6"/>
    <w:rPr>
      <w:rFonts w:ascii="Calibri" w:hAnsi="Calibri" w:cs="Calibri" w:hint="default"/>
      <w:b w:val="0"/>
      <w:bCs w:val="0"/>
      <w:i/>
      <w:i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6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zakonkurencyjnosci.funduszeeuropejskie.gov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vshaper.com/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364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carpathia.consulting.group@outlook.com</dc:creator>
  <cp:keywords/>
  <dc:description/>
  <cp:lastModifiedBy>Michał K</cp:lastModifiedBy>
  <cp:revision>66</cp:revision>
  <dcterms:created xsi:type="dcterms:W3CDTF">2020-12-03T09:46:00Z</dcterms:created>
  <dcterms:modified xsi:type="dcterms:W3CDTF">2023-04-12T12:47:00Z</dcterms:modified>
</cp:coreProperties>
</file>